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2C57">
      <w:pPr>
        <w:adjustRightInd w:val="0"/>
        <w:spacing w:after="156" w:afterLines="50" w:line="30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1B4ADEBB">
      <w:pPr>
        <w:adjustRightInd w:val="0"/>
        <w:spacing w:after="156" w:afterLines="50" w:line="300" w:lineRule="auto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 w14:paraId="1FC8742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8"/>
          <w:u w:val="none"/>
          <w:lang w:val="en-US" w:eastAsia="zh-CN"/>
        </w:rPr>
        <w:t>1.保障电梯安全运行：确保14台电梯符合国家及地方相关电梯安全运行标准</w:t>
      </w:r>
      <w:r>
        <w:rPr>
          <w:rFonts w:hint="eastAsia" w:ascii="宋体" w:hAnsi="宋体" w:eastAsia="宋体" w:cs="宋体"/>
          <w:sz w:val="24"/>
          <w:szCs w:val="18"/>
          <w:highlight w:val="none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sz w:val="24"/>
          <w:szCs w:val="18"/>
          <w:u w:val="none"/>
          <w:lang w:val="en-US" w:eastAsia="zh-CN"/>
        </w:rPr>
        <w:t>通过专业、定期的维保工作，及时排查并消除设备安全隐患，杜绝安全事故发生，同时，需配合我公司对14台电梯进行年检工作。</w:t>
      </w:r>
    </w:p>
    <w:p w14:paraId="086A11D1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8"/>
          <w:u w:val="none"/>
          <w:lang w:val="en-US" w:eastAsia="zh-CN"/>
        </w:rPr>
        <w:t>2.提升维保服务效率：要求中标维保公司建立快速响应机制，接到故障报修后，市区范围内1小时内到达现场，一般故障4小时内解决，复杂故障24小时内出具解决方案并持续跟进，最大限度减少电梯停运时间。</w:t>
      </w:r>
    </w:p>
    <w:p w14:paraId="20516A13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18"/>
          <w:u w:val="none"/>
          <w:lang w:val="en-US" w:eastAsia="zh-CN"/>
        </w:rPr>
        <w:t>3.延长设备使用寿命：结合电梯使用年限、运行频率等实际情况，制定个性化、精细化的预防性维保计划，定期对电梯曳引系统、控制系统、门系统等关键部件进行检查、清洁、润滑和调试，有效减缓设备老化速度。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924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noWrap w:val="0"/>
            <w:vAlign w:val="top"/>
          </w:tcPr>
          <w:p w14:paraId="35E76712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  <w:u w:val="none"/>
                <w:lang w:val="en-US" w:eastAsia="zh-CN"/>
              </w:rPr>
              <w:t>4.配件管理：常规易损件由采购方承担费用，维保方免收人工费，大型核心部件（属大修范畴）另行约定，日常耗材由维保方承担</w:t>
            </w:r>
            <w:bookmarkStart w:id="0" w:name="page1"/>
            <w:bookmarkEnd w:id="0"/>
            <w:bookmarkStart w:id="1" w:name="_Toc26913"/>
            <w:r>
              <w:rPr>
                <w:rFonts w:hint="eastAsia" w:ascii="宋体" w:hAnsi="宋体" w:eastAsia="宋体" w:cs="宋体"/>
                <w:sz w:val="24"/>
                <w:szCs w:val="18"/>
                <w:u w:val="none"/>
                <w:lang w:val="en-US" w:eastAsia="zh-CN"/>
              </w:rPr>
              <w:t>。</w:t>
            </w:r>
          </w:p>
          <w:p w14:paraId="3C83E8F8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18"/>
                <w:highlight w:val="none"/>
                <w:u w:val="none"/>
                <w:lang w:val="en-US" w:eastAsia="zh-CN"/>
              </w:rPr>
              <w:t>5.本项目最高限价人民币65000元为总价包干，其费用包含但不限于：电梯年审费、陪检费、限速器校验费、油脂耗材费、人工费、交通费、管理费、利润、税金以及市场风险等一切费用。</w:t>
            </w:r>
          </w:p>
        </w:tc>
      </w:tr>
      <w:bookmarkEnd w:id="1"/>
    </w:tbl>
    <w:p w14:paraId="09828D1B">
      <w:pPr>
        <w:bidi w:val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EFCB4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C47E2"/>
    <w:rsid w:val="13DD066B"/>
    <w:rsid w:val="15E10B02"/>
    <w:rsid w:val="16E526C1"/>
    <w:rsid w:val="2A832DBE"/>
    <w:rsid w:val="2BCE15D6"/>
    <w:rsid w:val="2C9C6CDE"/>
    <w:rsid w:val="3011031F"/>
    <w:rsid w:val="351A4295"/>
    <w:rsid w:val="378D7C4D"/>
    <w:rsid w:val="37CA1C03"/>
    <w:rsid w:val="3BCD6126"/>
    <w:rsid w:val="410832E0"/>
    <w:rsid w:val="4C8F6F60"/>
    <w:rsid w:val="4CA1414E"/>
    <w:rsid w:val="4EA701EA"/>
    <w:rsid w:val="55397850"/>
    <w:rsid w:val="5B82525D"/>
    <w:rsid w:val="67CC15DC"/>
    <w:rsid w:val="688E1A2C"/>
    <w:rsid w:val="79FE65F5"/>
    <w:rsid w:val="7CAD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  <w:style w:type="paragraph" w:customStyle="1" w:styleId="10">
    <w:name w:val="正文-公1"/>
    <w:basedOn w:val="1"/>
    <w:qFormat/>
    <w:uiPriority w:val="0"/>
    <w:pPr>
      <w:ind w:firstLine="200" w:firstLine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437</Characters>
  <Lines>0</Lines>
  <Paragraphs>0</Paragraphs>
  <TotalTime>31</TotalTime>
  <ScaleCrop>false</ScaleCrop>
  <LinksUpToDate>false</LinksUpToDate>
  <CharactersWithSpaces>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2026-01-08T07:37:00Z</dcterms:created>
  <dc:creator>Administrator</dc:creator>
  <cp:lastModifiedBy>乐木</cp:lastModifiedBy>
  <dcterms:modified xsi:type="dcterms:W3CDTF">2026-04-24T14:27:14Z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eyJoZGlkIjoiMjZkMDNiYzkwYjM1OTg4NmM5YmMxZjk3ZTIxMTQ0YzUiLCJ1c2VySWQiOiI5NDk2OTc0MzUifQ==</vt:lpwstr>
  </property>
  <property fmtid="{D5CDD505-2E9C-101B-9397-08002B2CF9AE}" pid="4" name="ICV">
    <vt:lpwstr>A2B3D780CE9942ECB728860C1B558440_13</vt:lpwstr>
  </property>
</Properties>
</file>